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870" w:rsidRDefault="000E1870" w:rsidP="000E1870">
      <w:pPr>
        <w:pStyle w:val="BlockQuotation"/>
        <w:widowControl/>
        <w:tabs>
          <w:tab w:val="left" w:pos="-426"/>
        </w:tabs>
        <w:ind w:left="11340" w:right="-58" w:firstLine="0"/>
        <w:jc w:val="lef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Приложение</w:t>
      </w:r>
    </w:p>
    <w:p w:rsidR="000E1870" w:rsidRDefault="000E1870" w:rsidP="000E1870">
      <w:pPr>
        <w:pStyle w:val="BlockQuotation"/>
        <w:widowControl/>
        <w:tabs>
          <w:tab w:val="left" w:pos="-426"/>
        </w:tabs>
        <w:ind w:left="11340" w:right="-58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</w:t>
      </w:r>
    </w:p>
    <w:p w:rsidR="000E1870" w:rsidRDefault="000E1870" w:rsidP="000E1870">
      <w:pPr>
        <w:pStyle w:val="BlockQuotation"/>
        <w:widowControl/>
        <w:tabs>
          <w:tab w:val="left" w:pos="-426"/>
        </w:tabs>
        <w:ind w:left="11340" w:right="-58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района</w:t>
      </w:r>
    </w:p>
    <w:p w:rsidR="000E1870" w:rsidRDefault="000E1870" w:rsidP="000E1870">
      <w:pPr>
        <w:pStyle w:val="BlockQuotation"/>
        <w:widowControl/>
        <w:tabs>
          <w:tab w:val="left" w:pos="-426"/>
        </w:tabs>
        <w:ind w:left="11340" w:right="-58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№      -п</w:t>
      </w:r>
    </w:p>
    <w:p w:rsidR="000E1870" w:rsidRDefault="000E1870" w:rsidP="000E187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E1870" w:rsidRPr="00410D86" w:rsidRDefault="000E1870" w:rsidP="000E187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ИНВЕСТИЦИИ</w:t>
      </w:r>
    </w:p>
    <w:p w:rsidR="000E1870" w:rsidRDefault="000E1870" w:rsidP="000E187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районного бюджета в приобретение объектов недвижимого имущества в муниципальную собственность в рамках комплекса процессных мероприятий «Обеспечение жильем молодых семей, предоставление жилых помещений детям – 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 муниципальной программы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 </w:t>
      </w:r>
    </w:p>
    <w:p w:rsidR="000E1870" w:rsidRPr="000264B2" w:rsidRDefault="000E1870" w:rsidP="000E187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0264B2">
        <w:rPr>
          <w:rFonts w:ascii="Times New Roman" w:hAnsi="Times New Roman" w:cs="Times New Roman"/>
          <w:sz w:val="24"/>
          <w:szCs w:val="28"/>
        </w:rPr>
        <w:t>(тыс. рублей, в ценах соответствующих лет)</w:t>
      </w:r>
    </w:p>
    <w:p w:rsidR="000E1870" w:rsidRPr="002E6113" w:rsidRDefault="000E1870" w:rsidP="000E1870">
      <w:pPr>
        <w:pStyle w:val="ConsPlusNormal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108" w:type="dxa"/>
        <w:tblLook w:val="04A0" w:firstRow="1" w:lastRow="0" w:firstColumn="1" w:lastColumn="0" w:noHBand="0" w:noVBand="1"/>
      </w:tblPr>
      <w:tblGrid>
        <w:gridCol w:w="567"/>
        <w:gridCol w:w="2093"/>
        <w:gridCol w:w="1870"/>
        <w:gridCol w:w="2215"/>
        <w:gridCol w:w="2187"/>
        <w:gridCol w:w="1870"/>
        <w:gridCol w:w="1870"/>
        <w:gridCol w:w="2436"/>
      </w:tblGrid>
      <w:tr w:rsidR="000E1870" w:rsidTr="00196C2D">
        <w:tc>
          <w:tcPr>
            <w:tcW w:w="567" w:type="dxa"/>
          </w:tcPr>
          <w:p w:rsidR="000E1870" w:rsidRPr="00E23E89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E1870" w:rsidRPr="00E23E89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3E8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093" w:type="dxa"/>
          </w:tcPr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объекта недвижимого имущества</w:t>
            </w:r>
          </w:p>
        </w:tc>
        <w:tc>
          <w:tcPr>
            <w:tcW w:w="1870" w:type="dxa"/>
          </w:tcPr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</w:t>
            </w:r>
          </w:p>
        </w:tc>
        <w:tc>
          <w:tcPr>
            <w:tcW w:w="2215" w:type="dxa"/>
          </w:tcPr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</w:t>
            </w:r>
          </w:p>
        </w:tc>
        <w:tc>
          <w:tcPr>
            <w:tcW w:w="2187" w:type="dxa"/>
          </w:tcPr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застройщика,</w:t>
            </w:r>
          </w:p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870" w:type="dxa"/>
          </w:tcPr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Площадь объекта недвижимого имущества, м²</w:t>
            </w:r>
          </w:p>
        </w:tc>
        <w:tc>
          <w:tcPr>
            <w:tcW w:w="1870" w:type="dxa"/>
          </w:tcPr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Срок приобретения объекта недвижимого имущества, год</w:t>
            </w:r>
          </w:p>
        </w:tc>
        <w:tc>
          <w:tcPr>
            <w:tcW w:w="2436" w:type="dxa"/>
          </w:tcPr>
          <w:p w:rsidR="000E1870" w:rsidRPr="00152CDB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DB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инвестиций на приобретение недвижимого имущества</w:t>
            </w:r>
          </w:p>
        </w:tc>
      </w:tr>
      <w:tr w:rsidR="000E1870" w:rsidTr="00196C2D">
        <w:tc>
          <w:tcPr>
            <w:tcW w:w="15108" w:type="dxa"/>
            <w:gridSpan w:val="8"/>
          </w:tcPr>
          <w:p w:rsidR="000E1870" w:rsidRPr="00486363" w:rsidRDefault="000E1870" w:rsidP="00196C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предоставляемые детям-сиротам и детям, оставшимся без попечения родителей, лицам из их числа</w:t>
            </w:r>
          </w:p>
        </w:tc>
      </w:tr>
      <w:tr w:rsidR="000E1870" w:rsidTr="00196C2D">
        <w:tc>
          <w:tcPr>
            <w:tcW w:w="567" w:type="dxa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93" w:type="dxa"/>
          </w:tcPr>
          <w:p w:rsidR="000E1870" w:rsidRPr="00486363" w:rsidRDefault="000E1870" w:rsidP="00196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Квартира, расположенная</w:t>
            </w:r>
            <w:r>
              <w:rPr>
                <w:rFonts w:ascii="Times New Roman" w:hAnsi="Times New Roman" w:cs="Times New Roman"/>
              </w:rPr>
              <w:t xml:space="preserve"> по адресу: Оренбургская область, Грачевский район, </w:t>
            </w:r>
            <w:r w:rsidRPr="00486363">
              <w:rPr>
                <w:rFonts w:ascii="Times New Roman" w:hAnsi="Times New Roman" w:cs="Times New Roman"/>
              </w:rPr>
              <w:t>с. Грачевка</w:t>
            </w:r>
            <w:r>
              <w:rPr>
                <w:rFonts w:ascii="Times New Roman" w:hAnsi="Times New Roman" w:cs="Times New Roman"/>
              </w:rPr>
              <w:t>, ул. Комсомольская, д. 1А, кв. 1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</w:t>
            </w:r>
          </w:p>
        </w:tc>
        <w:tc>
          <w:tcPr>
            <w:tcW w:w="2215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2187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34,3 </w:t>
            </w:r>
            <w:r w:rsidRPr="00486363"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436" w:type="dxa"/>
            <w:vAlign w:val="center"/>
          </w:tcPr>
          <w:p w:rsidR="000E1870" w:rsidRPr="00486363" w:rsidRDefault="000E1870" w:rsidP="00196C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1 461,933</w:t>
            </w:r>
          </w:p>
        </w:tc>
      </w:tr>
      <w:tr w:rsidR="000E1870" w:rsidTr="00196C2D">
        <w:tc>
          <w:tcPr>
            <w:tcW w:w="567" w:type="dxa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93" w:type="dxa"/>
          </w:tcPr>
          <w:p w:rsidR="000E1870" w:rsidRPr="00486363" w:rsidRDefault="000E1870" w:rsidP="00196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Квартира, расположенная</w:t>
            </w:r>
            <w:r>
              <w:rPr>
                <w:rFonts w:ascii="Times New Roman" w:hAnsi="Times New Roman" w:cs="Times New Roman"/>
              </w:rPr>
              <w:t xml:space="preserve"> по адресу: Оренбургская область, Грачевский район, </w:t>
            </w:r>
            <w:r w:rsidRPr="00486363">
              <w:rPr>
                <w:rFonts w:ascii="Times New Roman" w:hAnsi="Times New Roman" w:cs="Times New Roman"/>
              </w:rPr>
              <w:t>с. Грачевка</w:t>
            </w:r>
            <w:r>
              <w:rPr>
                <w:rFonts w:ascii="Times New Roman" w:hAnsi="Times New Roman" w:cs="Times New Roman"/>
              </w:rPr>
              <w:t>, ул. Комсомольская, д. 1А, кв. 13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</w:t>
            </w:r>
          </w:p>
        </w:tc>
        <w:tc>
          <w:tcPr>
            <w:tcW w:w="2215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2187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34,1 </w:t>
            </w:r>
            <w:r w:rsidRPr="00486363"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436" w:type="dxa"/>
            <w:vAlign w:val="center"/>
          </w:tcPr>
          <w:p w:rsidR="000E1870" w:rsidRPr="00486363" w:rsidRDefault="000E1870" w:rsidP="00196C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1 461,933</w:t>
            </w:r>
          </w:p>
        </w:tc>
      </w:tr>
      <w:tr w:rsidR="000E1870" w:rsidTr="00196C2D">
        <w:tc>
          <w:tcPr>
            <w:tcW w:w="567" w:type="dxa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93" w:type="dxa"/>
          </w:tcPr>
          <w:p w:rsidR="000E1870" w:rsidRPr="00486363" w:rsidRDefault="000E1870" w:rsidP="00196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Квартира, расположенная</w:t>
            </w:r>
            <w:r>
              <w:rPr>
                <w:rFonts w:ascii="Times New Roman" w:hAnsi="Times New Roman" w:cs="Times New Roman"/>
              </w:rPr>
              <w:t xml:space="preserve"> по адресу: Оренбургская область, Грачевский район, с</w:t>
            </w:r>
            <w:r w:rsidRPr="0048636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6363">
              <w:rPr>
                <w:rFonts w:ascii="Times New Roman" w:hAnsi="Times New Roman" w:cs="Times New Roman"/>
              </w:rPr>
              <w:t>Грачевка</w:t>
            </w:r>
            <w:r>
              <w:rPr>
                <w:rFonts w:ascii="Times New Roman" w:hAnsi="Times New Roman" w:cs="Times New Roman"/>
              </w:rPr>
              <w:t>, ул. Юбилейная, д. 11, кв. 13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Приобретение</w:t>
            </w:r>
          </w:p>
        </w:tc>
        <w:tc>
          <w:tcPr>
            <w:tcW w:w="2215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2187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 м²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E1870" w:rsidRPr="00486363" w:rsidRDefault="000E1870" w:rsidP="00196C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E1870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:rsidR="000E1870" w:rsidRPr="00486363" w:rsidRDefault="000E1870" w:rsidP="00196C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1 552,683</w:t>
            </w:r>
          </w:p>
        </w:tc>
      </w:tr>
      <w:tr w:rsidR="000E1870" w:rsidTr="00196C2D">
        <w:tc>
          <w:tcPr>
            <w:tcW w:w="567" w:type="dxa"/>
          </w:tcPr>
          <w:p w:rsidR="000E1870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093" w:type="dxa"/>
          </w:tcPr>
          <w:p w:rsidR="000E1870" w:rsidRPr="00486363" w:rsidRDefault="000E1870" w:rsidP="00196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ассигнования, нераспределенные по объектам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</w:t>
            </w:r>
          </w:p>
        </w:tc>
        <w:tc>
          <w:tcPr>
            <w:tcW w:w="2215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2187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436" w:type="dxa"/>
            <w:vAlign w:val="center"/>
          </w:tcPr>
          <w:p w:rsidR="000E1870" w:rsidRPr="00486363" w:rsidRDefault="000E1870" w:rsidP="00196C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585,851</w:t>
            </w:r>
          </w:p>
        </w:tc>
      </w:tr>
      <w:tr w:rsidR="000E1870" w:rsidTr="00196C2D">
        <w:tc>
          <w:tcPr>
            <w:tcW w:w="15108" w:type="dxa"/>
            <w:gridSpan w:val="8"/>
          </w:tcPr>
          <w:p w:rsidR="000E1870" w:rsidRDefault="000E1870" w:rsidP="00196C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предоставляемые по договорам социального найма отдельным категориям граждан</w:t>
            </w:r>
          </w:p>
        </w:tc>
      </w:tr>
      <w:tr w:rsidR="000E1870" w:rsidTr="00196C2D">
        <w:tc>
          <w:tcPr>
            <w:tcW w:w="567" w:type="dxa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93" w:type="dxa"/>
          </w:tcPr>
          <w:p w:rsidR="000E1870" w:rsidRPr="00486363" w:rsidRDefault="000E1870" w:rsidP="00196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Pr="00486363">
              <w:rPr>
                <w:rFonts w:ascii="Times New Roman" w:hAnsi="Times New Roman" w:cs="Times New Roman"/>
              </w:rPr>
              <w:t>, расположенн</w:t>
            </w:r>
            <w:r>
              <w:rPr>
                <w:rFonts w:ascii="Times New Roman" w:hAnsi="Times New Roman" w:cs="Times New Roman"/>
              </w:rPr>
              <w:t>ый</w:t>
            </w:r>
            <w:r w:rsidRPr="00486363">
              <w:rPr>
                <w:rFonts w:ascii="Times New Roman" w:hAnsi="Times New Roman" w:cs="Times New Roman"/>
              </w:rPr>
              <w:t xml:space="preserve"> в с. Грачевка</w:t>
            </w:r>
          </w:p>
          <w:p w:rsidR="000E1870" w:rsidRPr="00486363" w:rsidRDefault="000E1870" w:rsidP="00196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 xml:space="preserve">Грачевского района Оренбургской области </w:t>
            </w:r>
          </w:p>
          <w:p w:rsidR="000E1870" w:rsidRPr="00486363" w:rsidRDefault="000E1870" w:rsidP="00196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(в количестве</w:t>
            </w:r>
            <w:r>
              <w:rPr>
                <w:rFonts w:ascii="Times New Roman" w:hAnsi="Times New Roman" w:cs="Times New Roman"/>
              </w:rPr>
              <w:t xml:space="preserve"> 1 дома</w:t>
            </w:r>
            <w:r w:rsidRPr="004863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Приобретение</w:t>
            </w:r>
          </w:p>
        </w:tc>
        <w:tc>
          <w:tcPr>
            <w:tcW w:w="2215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2187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Pr="00486363">
              <w:rPr>
                <w:rFonts w:ascii="Times New Roman" w:hAnsi="Times New Roman" w:cs="Times New Roman"/>
              </w:rPr>
              <w:t xml:space="preserve"> Грачевск</w:t>
            </w:r>
            <w:r>
              <w:rPr>
                <w:rFonts w:ascii="Times New Roman" w:hAnsi="Times New Roman" w:cs="Times New Roman"/>
              </w:rPr>
              <w:t>ий</w:t>
            </w:r>
            <w:r w:rsidRPr="00486363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6363">
              <w:rPr>
                <w:rFonts w:ascii="Times New Roman" w:hAnsi="Times New Roman" w:cs="Times New Roman"/>
              </w:rPr>
              <w:t>не</w:t>
            </w:r>
          </w:p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96,07 м²</w:t>
            </w:r>
          </w:p>
        </w:tc>
        <w:tc>
          <w:tcPr>
            <w:tcW w:w="1870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86363"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6" w:type="dxa"/>
            <w:vAlign w:val="center"/>
          </w:tcPr>
          <w:p w:rsidR="000E1870" w:rsidRPr="00486363" w:rsidRDefault="000E1870" w:rsidP="00196C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2 899,400</w:t>
            </w:r>
          </w:p>
        </w:tc>
      </w:tr>
    </w:tbl>
    <w:p w:rsidR="000E1870" w:rsidRPr="007E0BEB" w:rsidRDefault="000E1870" w:rsidP="000E1870">
      <w:pPr>
        <w:pStyle w:val="BlockQuotation"/>
        <w:widowControl/>
        <w:tabs>
          <w:tab w:val="left" w:pos="-426"/>
        </w:tabs>
        <w:ind w:left="0" w:right="-58" w:firstLine="0"/>
        <w:jc w:val="left"/>
        <w:rPr>
          <w:rFonts w:ascii="Times New Roman" w:hAnsi="Times New Roman"/>
          <w:sz w:val="26"/>
          <w:szCs w:val="26"/>
        </w:rPr>
      </w:pPr>
    </w:p>
    <w:p w:rsidR="008471CF" w:rsidRDefault="008471CF"/>
    <w:sectPr w:rsidR="008471CF" w:rsidSect="002E6113">
      <w:pgSz w:w="16839" w:h="11907" w:orient="landscape" w:code="9"/>
      <w:pgMar w:top="142" w:right="679" w:bottom="425" w:left="1134" w:header="17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B78"/>
    <w:rsid w:val="000E1870"/>
    <w:rsid w:val="00752B78"/>
    <w:rsid w:val="0084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7AF7F"/>
  <w15:chartTrackingRefBased/>
  <w15:docId w15:val="{4D188718-42B5-4DD2-8B0B-51B45821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8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8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E187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lockQuotation">
    <w:name w:val="Block Quotation"/>
    <w:basedOn w:val="a"/>
    <w:rsid w:val="000E1870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</w:pPr>
    <w:rPr>
      <w:rFonts w:ascii="Arial" w:eastAsia="Times New Roman" w:hAnsi="Arial" w:cs="Arial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Трифонова Ирина</dc:creator>
  <cp:keywords/>
  <dc:description/>
  <cp:lastModifiedBy>Трифонова Ирина</cp:lastModifiedBy>
  <cp:revision>2</cp:revision>
  <dcterms:created xsi:type="dcterms:W3CDTF">2025-08-25T05:58:00Z</dcterms:created>
  <dcterms:modified xsi:type="dcterms:W3CDTF">2025-08-25T05:59:00Z</dcterms:modified>
</cp:coreProperties>
</file>